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AA3AD" w14:textId="7792836B" w:rsidR="00721344" w:rsidRPr="00721344" w:rsidRDefault="00721344" w:rsidP="00721344">
      <w:pPr>
        <w:jc w:val="center"/>
        <w:rPr>
          <w:rStyle w:val="Hyperlink"/>
          <w:rFonts w:ascii="Times New Roman" w:hAnsi="Times New Roman" w:cs="Times New Roman"/>
          <w:b/>
          <w:bCs/>
          <w:color w:val="215E99" w:themeColor="text2" w:themeTint="BF"/>
          <w:sz w:val="28"/>
          <w:szCs w:val="28"/>
          <w:u w:val="none"/>
        </w:rPr>
      </w:pPr>
      <w:r w:rsidRPr="00721344">
        <w:rPr>
          <w:rFonts w:ascii="Times New Roman" w:hAnsi="Times New Roman" w:cs="Times New Roman"/>
          <w:sz w:val="24"/>
          <w:szCs w:val="24"/>
        </w:rPr>
        <w:fldChar w:fldCharType="begin"/>
      </w:r>
      <w:r w:rsidRPr="00721344">
        <w:rPr>
          <w:rFonts w:ascii="Times New Roman" w:hAnsi="Times New Roman" w:cs="Times New Roman"/>
          <w:sz w:val="24"/>
          <w:szCs w:val="24"/>
        </w:rPr>
        <w:instrText>HYPERLINK "https://pristupinfo.hr/pravni-okvir/" \l "tab-dc23537256329d67cec"</w:instrText>
      </w:r>
      <w:r w:rsidRPr="00721344">
        <w:rPr>
          <w:rFonts w:ascii="Times New Roman" w:hAnsi="Times New Roman" w:cs="Times New Roman"/>
          <w:sz w:val="24"/>
          <w:szCs w:val="24"/>
        </w:rPr>
      </w:r>
      <w:r w:rsidRPr="00721344">
        <w:rPr>
          <w:rFonts w:ascii="Times New Roman" w:hAnsi="Times New Roman" w:cs="Times New Roman"/>
          <w:sz w:val="24"/>
          <w:szCs w:val="24"/>
        </w:rPr>
        <w:fldChar w:fldCharType="separate"/>
      </w:r>
      <w:r w:rsidRPr="00721344">
        <w:rPr>
          <w:rStyle w:val="Hyperlink"/>
          <w:rFonts w:ascii="Times New Roman" w:hAnsi="Times New Roman" w:cs="Times New Roman"/>
          <w:b/>
          <w:bCs/>
          <w:color w:val="215E99" w:themeColor="text2" w:themeTint="BF"/>
          <w:sz w:val="28"/>
          <w:szCs w:val="28"/>
          <w:u w:val="none"/>
        </w:rPr>
        <w:t>Zakon o pravu na pristup informacijama</w:t>
      </w:r>
    </w:p>
    <w:p w14:paraId="6DCBD96A" w14:textId="4AC8906A" w:rsidR="00721344" w:rsidRDefault="00721344" w:rsidP="00721344">
      <w:pPr>
        <w:jc w:val="both"/>
        <w:rPr>
          <w:rFonts w:ascii="Times New Roman" w:hAnsi="Times New Roman" w:cs="Times New Roman"/>
          <w:sz w:val="24"/>
          <w:szCs w:val="24"/>
        </w:rPr>
      </w:pPr>
      <w:r w:rsidRPr="00721344">
        <w:rPr>
          <w:rFonts w:ascii="Times New Roman" w:hAnsi="Times New Roman" w:cs="Times New Roman"/>
          <w:sz w:val="24"/>
          <w:szCs w:val="24"/>
        </w:rPr>
        <w:fldChar w:fldCharType="end"/>
      </w:r>
      <w:r w:rsidRPr="00721344">
        <w:rPr>
          <w:rFonts w:ascii="Times New Roman" w:hAnsi="Times New Roman" w:cs="Times New Roman"/>
          <w:sz w:val="24"/>
          <w:szCs w:val="24"/>
        </w:rPr>
        <w:t xml:space="preserve">Zakonom o pravu na pristup informacijama („Narodne novine“, broj 25/13., 85/15. i 69/22) uređuje se pravo na pristup informacijama i ponovnu uporabu informacija koje posjeduju tijela javne vlasti, propisuju se načela prava na pristup informacijama i ponovnu uporabu informacija, ograničenja prava na pristup informacijama i ponovnu uporabu informacija, postupak za ostvarivanje i zaštitu prava na pristup informacijama i ponovnu uporabu informacija, djelokrug, način rada i uvjeti za imenovanje i razrješenje Povjerenika za informiranje, inspekcijski nadzor nad provedbom ovoga Zakona, prekršajne odredbe vezane za ostvarivanje prava na pristup informacijama te se uređuju i druge obveze tijela javne vlasti. </w:t>
      </w:r>
    </w:p>
    <w:p w14:paraId="6A10A107" w14:textId="111321B3" w:rsidR="00721344" w:rsidRPr="00721344" w:rsidRDefault="00721344" w:rsidP="00721344">
      <w:pPr>
        <w:jc w:val="both"/>
        <w:rPr>
          <w:rFonts w:ascii="Times New Roman" w:hAnsi="Times New Roman" w:cs="Times New Roman"/>
          <w:sz w:val="24"/>
          <w:szCs w:val="24"/>
        </w:rPr>
      </w:pPr>
      <w:hyperlink r:id="rId5" w:history="1">
        <w:r w:rsidRPr="00721344">
          <w:rPr>
            <w:rStyle w:val="Hyperlink"/>
            <w:rFonts w:ascii="Times New Roman" w:hAnsi="Times New Roman" w:cs="Times New Roman"/>
            <w:sz w:val="24"/>
            <w:szCs w:val="24"/>
          </w:rPr>
          <w:t>Ustav Republike Hrvatske (“Narodne novine” broj 85/10. – pročišćeni tekst)</w:t>
        </w:r>
      </w:hyperlink>
      <w:r w:rsidR="000D43ED">
        <w:rPr>
          <w:rFonts w:ascii="Times New Roman" w:hAnsi="Times New Roman" w:cs="Times New Roman"/>
          <w:sz w:val="24"/>
          <w:szCs w:val="24"/>
        </w:rPr>
        <w:t xml:space="preserve"> </w:t>
      </w:r>
      <w:r w:rsidRPr="00721344">
        <w:rPr>
          <w:rFonts w:ascii="Times New Roman" w:hAnsi="Times New Roman" w:cs="Times New Roman"/>
          <w:sz w:val="24"/>
          <w:szCs w:val="24"/>
        </w:rPr>
        <w:t>„Jamči se pravo na pristup informacijama koje posjeduju tijela javne vlasti. Ograničenja prava na pristup informacijama moraju biti razmjerna naravi potrebe za ograničenjem u svakom pojedinom slučaju te nužna u slobodnom i demokratskom društvu, a propisuju se zakonom.“</w:t>
      </w:r>
    </w:p>
    <w:p w14:paraId="2C86A65F" w14:textId="77777777" w:rsidR="00721344" w:rsidRDefault="00721344" w:rsidP="00721344">
      <w:pPr>
        <w:tabs>
          <w:tab w:val="num" w:pos="720"/>
        </w:tabs>
        <w:jc w:val="both"/>
        <w:rPr>
          <w:rFonts w:ascii="Times New Roman" w:hAnsi="Times New Roman" w:cs="Times New Roman"/>
          <w:sz w:val="24"/>
          <w:szCs w:val="24"/>
        </w:rPr>
      </w:pPr>
    </w:p>
    <w:p w14:paraId="68082ECF" w14:textId="7A1EB93B" w:rsidR="00721344" w:rsidRPr="00721344" w:rsidRDefault="00721344" w:rsidP="00721344">
      <w:pPr>
        <w:tabs>
          <w:tab w:val="num" w:pos="720"/>
        </w:tabs>
        <w:jc w:val="both"/>
        <w:rPr>
          <w:rFonts w:ascii="Times New Roman" w:hAnsi="Times New Roman" w:cs="Times New Roman"/>
          <w:sz w:val="24"/>
          <w:szCs w:val="24"/>
        </w:rPr>
      </w:pPr>
      <w:r w:rsidRPr="00721344">
        <w:rPr>
          <w:rFonts w:ascii="Times New Roman" w:hAnsi="Times New Roman" w:cs="Times New Roman"/>
          <w:b/>
          <w:bCs/>
          <w:sz w:val="24"/>
          <w:szCs w:val="24"/>
        </w:rPr>
        <w:t>Zakon o pravu na pristup informacijama (“Narodne novine”, br.25/13,</w:t>
      </w:r>
      <w:r w:rsidR="000D43ED">
        <w:rPr>
          <w:rFonts w:ascii="Times New Roman" w:hAnsi="Times New Roman" w:cs="Times New Roman"/>
          <w:b/>
          <w:bCs/>
          <w:sz w:val="24"/>
          <w:szCs w:val="24"/>
        </w:rPr>
        <w:t xml:space="preserve"> </w:t>
      </w:r>
      <w:r w:rsidRPr="00721344">
        <w:rPr>
          <w:rFonts w:ascii="Times New Roman" w:hAnsi="Times New Roman" w:cs="Times New Roman"/>
          <w:b/>
          <w:bCs/>
          <w:sz w:val="24"/>
          <w:szCs w:val="24"/>
        </w:rPr>
        <w:t>85/15,</w:t>
      </w:r>
      <w:r w:rsidR="000D43ED">
        <w:rPr>
          <w:rFonts w:ascii="Times New Roman" w:hAnsi="Times New Roman" w:cs="Times New Roman"/>
          <w:b/>
          <w:bCs/>
          <w:sz w:val="24"/>
          <w:szCs w:val="24"/>
        </w:rPr>
        <w:t xml:space="preserve"> </w:t>
      </w:r>
      <w:r w:rsidRPr="00721344">
        <w:rPr>
          <w:rFonts w:ascii="Times New Roman" w:hAnsi="Times New Roman" w:cs="Times New Roman"/>
          <w:b/>
          <w:bCs/>
          <w:sz w:val="24"/>
          <w:szCs w:val="24"/>
        </w:rPr>
        <w:t>69/22)</w:t>
      </w:r>
    </w:p>
    <w:p w14:paraId="4DB2F6C4" w14:textId="77777777" w:rsidR="00721344" w:rsidRPr="00721344" w:rsidRDefault="00721344" w:rsidP="00721344">
      <w:pPr>
        <w:rPr>
          <w:rFonts w:ascii="Times New Roman" w:hAnsi="Times New Roman" w:cs="Times New Roman"/>
          <w:sz w:val="24"/>
          <w:szCs w:val="24"/>
        </w:rPr>
      </w:pPr>
    </w:p>
    <w:p w14:paraId="7163B691" w14:textId="4BD447C0" w:rsidR="00721344" w:rsidRPr="00721344" w:rsidRDefault="00721344" w:rsidP="00721344">
      <w:pPr>
        <w:jc w:val="center"/>
        <w:rPr>
          <w:rFonts w:ascii="Times New Roman" w:hAnsi="Times New Roman" w:cs="Times New Roman"/>
          <w:b/>
          <w:bCs/>
          <w:color w:val="215E99" w:themeColor="text2" w:themeTint="BF"/>
          <w:sz w:val="28"/>
          <w:szCs w:val="28"/>
        </w:rPr>
      </w:pPr>
      <w:r w:rsidRPr="00721344">
        <w:rPr>
          <w:rFonts w:ascii="Times New Roman" w:hAnsi="Times New Roman" w:cs="Times New Roman"/>
          <w:b/>
          <w:bCs/>
          <w:color w:val="215E99" w:themeColor="text2" w:themeTint="BF"/>
          <w:sz w:val="28"/>
          <w:szCs w:val="28"/>
        </w:rPr>
        <w:t>Pravo na pristup informacijama – upute za korisnike</w:t>
      </w:r>
    </w:p>
    <w:p w14:paraId="0D23D8D2" w14:textId="5AE97412" w:rsidR="00721344" w:rsidRPr="00721344" w:rsidRDefault="00721344" w:rsidP="00721344">
      <w:pPr>
        <w:jc w:val="both"/>
        <w:rPr>
          <w:rFonts w:ascii="Times New Roman" w:hAnsi="Times New Roman" w:cs="Times New Roman"/>
          <w:sz w:val="24"/>
          <w:szCs w:val="24"/>
        </w:rPr>
      </w:pPr>
      <w:r w:rsidRPr="00721344">
        <w:rPr>
          <w:rFonts w:ascii="Times New Roman" w:hAnsi="Times New Roman" w:cs="Times New Roman"/>
          <w:sz w:val="24"/>
          <w:szCs w:val="24"/>
        </w:rPr>
        <w:t>Zahtjev za pristup informacijama podnosi se službeniku za informiranje u tijelu javne vlasti</w:t>
      </w:r>
      <w:r>
        <w:rPr>
          <w:rFonts w:ascii="Times New Roman" w:hAnsi="Times New Roman" w:cs="Times New Roman"/>
          <w:sz w:val="24"/>
          <w:szCs w:val="24"/>
        </w:rPr>
        <w:t xml:space="preserve"> (</w:t>
      </w:r>
      <w:r>
        <w:rPr>
          <w:rFonts w:ascii="Times New Roman" w:hAnsi="Times New Roman" w:cs="Times New Roman"/>
          <w:b/>
          <w:bCs/>
          <w:sz w:val="24"/>
          <w:szCs w:val="24"/>
        </w:rPr>
        <w:t>Imenovanja</w:t>
      </w:r>
      <w:r>
        <w:rPr>
          <w:rFonts w:ascii="Times New Roman" w:hAnsi="Times New Roman" w:cs="Times New Roman"/>
          <w:sz w:val="24"/>
          <w:szCs w:val="24"/>
        </w:rPr>
        <w:t>)</w:t>
      </w:r>
      <w:r w:rsidRPr="00721344">
        <w:rPr>
          <w:rFonts w:ascii="Times New Roman" w:hAnsi="Times New Roman" w:cs="Times New Roman"/>
          <w:sz w:val="24"/>
          <w:szCs w:val="24"/>
        </w:rPr>
        <w:t xml:space="preserve">. Tijelo javne vlasti dužno je riješiti zahtjev u roku od 15 dana od dana zaprimanja zahtjeva, a u iznimnim slučajevima taj se rok može produžiti za daljnjih 15 dana o čemu je službenik za informiranje dužan obavijestiti podnositelja zahtjeva. Ako tijelo javne vlasti na riješi zahtjev u navedenom roku, podnositelj zahtjeva ima pravo izjaviti </w:t>
      </w:r>
      <w:hyperlink r:id="rId6" w:history="1">
        <w:r w:rsidRPr="00721344">
          <w:rPr>
            <w:rStyle w:val="Hyperlink"/>
            <w:rFonts w:ascii="Times New Roman" w:hAnsi="Times New Roman" w:cs="Times New Roman"/>
            <w:sz w:val="24"/>
            <w:szCs w:val="24"/>
          </w:rPr>
          <w:t>žalbu zbog nerješavanja zahtjeva</w:t>
        </w:r>
      </w:hyperlink>
      <w:r w:rsidRPr="00721344">
        <w:rPr>
          <w:rFonts w:ascii="Times New Roman" w:hAnsi="Times New Roman" w:cs="Times New Roman"/>
          <w:sz w:val="24"/>
          <w:szCs w:val="24"/>
        </w:rPr>
        <w:t xml:space="preserve">, koje se </w:t>
      </w:r>
      <w:r w:rsidRPr="00721344">
        <w:rPr>
          <w:rFonts w:ascii="Times New Roman" w:hAnsi="Times New Roman" w:cs="Times New Roman"/>
          <w:sz w:val="24"/>
          <w:szCs w:val="24"/>
          <w:u w:val="single"/>
        </w:rPr>
        <w:t>predaje Povjereniku za informiranje</w:t>
      </w:r>
      <w:r w:rsidRPr="00721344">
        <w:rPr>
          <w:rFonts w:ascii="Times New Roman" w:hAnsi="Times New Roman" w:cs="Times New Roman"/>
          <w:sz w:val="24"/>
          <w:szCs w:val="24"/>
        </w:rPr>
        <w:t>. U žalbi je potrebno navesti kada je zahtjev za pristup informacijama odnosno ponovnu uporabu informacija podnesen tijelu javne vlasti. Žalba mora biti vlastoručno potpisana. Uz žalbu se preporučuje priložiti presliku podnesenog zahtjeva i dokaz o njegovoj predaji tijelu javne vlasti.</w:t>
      </w:r>
    </w:p>
    <w:p w14:paraId="3341AEA1" w14:textId="06D399C0" w:rsidR="00721344" w:rsidRPr="00721344" w:rsidRDefault="00721344" w:rsidP="00721344">
      <w:pPr>
        <w:jc w:val="both"/>
        <w:rPr>
          <w:rFonts w:ascii="Times New Roman" w:hAnsi="Times New Roman" w:cs="Times New Roman"/>
          <w:sz w:val="24"/>
          <w:szCs w:val="24"/>
        </w:rPr>
      </w:pPr>
      <w:r w:rsidRPr="00721344">
        <w:rPr>
          <w:rFonts w:ascii="Times New Roman" w:hAnsi="Times New Roman" w:cs="Times New Roman"/>
          <w:sz w:val="24"/>
          <w:szCs w:val="24"/>
        </w:rPr>
        <w:t xml:space="preserve">Podnositelj zahtjeva ima pravo izjaviti </w:t>
      </w:r>
      <w:hyperlink r:id="rId7" w:history="1">
        <w:r w:rsidRPr="00721344">
          <w:rPr>
            <w:rStyle w:val="Hyperlink"/>
            <w:rFonts w:ascii="Times New Roman" w:hAnsi="Times New Roman" w:cs="Times New Roman"/>
            <w:sz w:val="24"/>
            <w:szCs w:val="24"/>
          </w:rPr>
          <w:t>žalbu protiv rješenja</w:t>
        </w:r>
      </w:hyperlink>
      <w:r w:rsidR="000D43ED">
        <w:rPr>
          <w:rFonts w:ascii="Times New Roman" w:hAnsi="Times New Roman" w:cs="Times New Roman"/>
          <w:sz w:val="24"/>
          <w:szCs w:val="24"/>
        </w:rPr>
        <w:t xml:space="preserve"> </w:t>
      </w:r>
      <w:r w:rsidRPr="00721344">
        <w:rPr>
          <w:rFonts w:ascii="Times New Roman" w:hAnsi="Times New Roman" w:cs="Times New Roman"/>
          <w:sz w:val="24"/>
          <w:szCs w:val="24"/>
        </w:rPr>
        <w:t>kojim se u potpunosti ili djelomično odbija njegov zahtjev za pristup informacijama ili za ponovnu uporabu informacija.</w:t>
      </w:r>
      <w:r w:rsidR="000D43ED">
        <w:rPr>
          <w:rFonts w:ascii="Times New Roman" w:hAnsi="Times New Roman" w:cs="Times New Roman"/>
          <w:sz w:val="24"/>
          <w:szCs w:val="24"/>
        </w:rPr>
        <w:t xml:space="preserve"> </w:t>
      </w:r>
      <w:r w:rsidRPr="00721344">
        <w:rPr>
          <w:rFonts w:ascii="Times New Roman" w:hAnsi="Times New Roman" w:cs="Times New Roman"/>
          <w:sz w:val="24"/>
          <w:szCs w:val="24"/>
        </w:rPr>
        <w:t>Žalba se</w:t>
      </w:r>
      <w:r w:rsidR="000D43ED">
        <w:rPr>
          <w:rFonts w:ascii="Times New Roman" w:hAnsi="Times New Roman" w:cs="Times New Roman"/>
          <w:sz w:val="24"/>
          <w:szCs w:val="24"/>
        </w:rPr>
        <w:t xml:space="preserve"> </w:t>
      </w:r>
      <w:r w:rsidRPr="00721344">
        <w:rPr>
          <w:rFonts w:ascii="Times New Roman" w:hAnsi="Times New Roman" w:cs="Times New Roman"/>
          <w:sz w:val="24"/>
          <w:szCs w:val="24"/>
          <w:u w:val="single"/>
        </w:rPr>
        <w:t>predaje tijelu javne vlasti koje je donijelo osporavano rješenje</w:t>
      </w:r>
      <w:r w:rsidR="000D43ED">
        <w:rPr>
          <w:rFonts w:ascii="Times New Roman" w:hAnsi="Times New Roman" w:cs="Times New Roman"/>
          <w:sz w:val="24"/>
          <w:szCs w:val="24"/>
        </w:rPr>
        <w:t xml:space="preserve"> </w:t>
      </w:r>
      <w:r w:rsidRPr="00721344">
        <w:rPr>
          <w:rFonts w:ascii="Times New Roman" w:hAnsi="Times New Roman" w:cs="Times New Roman"/>
          <w:sz w:val="24"/>
          <w:szCs w:val="24"/>
        </w:rPr>
        <w:t>u roku od 15 dana od dana zaprimanja rješenja, a koje će žalbu sa cjelokupnim spisom predmeta dostaviti Povjereniku za informiranje na rješavanje.</w:t>
      </w:r>
      <w:r w:rsidR="000D43ED">
        <w:rPr>
          <w:rFonts w:ascii="Times New Roman" w:hAnsi="Times New Roman" w:cs="Times New Roman"/>
          <w:sz w:val="24"/>
          <w:szCs w:val="24"/>
        </w:rPr>
        <w:t xml:space="preserve"> </w:t>
      </w:r>
      <w:r w:rsidRPr="00721344">
        <w:rPr>
          <w:rFonts w:ascii="Times New Roman" w:hAnsi="Times New Roman" w:cs="Times New Roman"/>
          <w:sz w:val="24"/>
          <w:szCs w:val="24"/>
        </w:rPr>
        <w:t>Uz žalbu se preporučuje priložiti presliku rješenja, presliku  podnesenog zahtjeva i dokaz o njegovoj predaji tijelu javne vlasti.</w:t>
      </w:r>
    </w:p>
    <w:p w14:paraId="79D5351F" w14:textId="5B8DE03E" w:rsidR="00721344" w:rsidRPr="00721344" w:rsidRDefault="00721344" w:rsidP="00721344">
      <w:pPr>
        <w:rPr>
          <w:rFonts w:ascii="Times New Roman" w:hAnsi="Times New Roman" w:cs="Times New Roman"/>
          <w:sz w:val="24"/>
          <w:szCs w:val="24"/>
        </w:rPr>
      </w:pPr>
      <w:r w:rsidRPr="00721344">
        <w:rPr>
          <w:rFonts w:ascii="Times New Roman" w:hAnsi="Times New Roman" w:cs="Times New Roman"/>
          <w:sz w:val="24"/>
          <w:szCs w:val="24"/>
        </w:rPr>
        <w:t>Ako korisnik smatra da informacija pružena na temelju zahtjeva nije točna ili potpuna, može od tijela javne vlasti</w:t>
      </w:r>
      <w:r w:rsidR="000D43ED">
        <w:rPr>
          <w:rFonts w:ascii="Times New Roman" w:hAnsi="Times New Roman" w:cs="Times New Roman"/>
          <w:sz w:val="24"/>
          <w:szCs w:val="24"/>
        </w:rPr>
        <w:t xml:space="preserve"> </w:t>
      </w:r>
      <w:hyperlink r:id="rId8" w:history="1">
        <w:r w:rsidRPr="00721344">
          <w:rPr>
            <w:rStyle w:val="Hyperlink"/>
            <w:rFonts w:ascii="Times New Roman" w:hAnsi="Times New Roman" w:cs="Times New Roman"/>
            <w:sz w:val="24"/>
            <w:szCs w:val="24"/>
          </w:rPr>
          <w:t>zahtijevati ispravak ili dopunu informacije</w:t>
        </w:r>
      </w:hyperlink>
      <w:r w:rsidRPr="00721344">
        <w:rPr>
          <w:rFonts w:ascii="Times New Roman" w:hAnsi="Times New Roman" w:cs="Times New Roman"/>
          <w:sz w:val="24"/>
          <w:szCs w:val="24"/>
        </w:rPr>
        <w:t> u roku od 15 dana od dana dobivanja informacije.</w:t>
      </w:r>
    </w:p>
    <w:p w14:paraId="0363CFEA" w14:textId="77777777" w:rsidR="00721344" w:rsidRPr="00721344" w:rsidRDefault="00721344" w:rsidP="00721344">
      <w:pPr>
        <w:rPr>
          <w:rFonts w:ascii="Times New Roman" w:hAnsi="Times New Roman" w:cs="Times New Roman"/>
          <w:sz w:val="24"/>
          <w:szCs w:val="24"/>
        </w:rPr>
      </w:pPr>
      <w:r w:rsidRPr="00721344">
        <w:rPr>
          <w:rFonts w:ascii="Times New Roman" w:hAnsi="Times New Roman" w:cs="Times New Roman"/>
          <w:sz w:val="24"/>
          <w:szCs w:val="24"/>
        </w:rPr>
        <w:t>Tijelo javne vlasti ima pravo na naknadu stvarnih materijalnih troškova od podnositelja zahtjeva u svezi s pružanjem i dostavom tražene informacije.</w:t>
      </w:r>
    </w:p>
    <w:p w14:paraId="62D5983A" w14:textId="77777777" w:rsidR="00721344" w:rsidRPr="00721344" w:rsidRDefault="00721344" w:rsidP="00721344">
      <w:pPr>
        <w:rPr>
          <w:rFonts w:ascii="Times New Roman" w:hAnsi="Times New Roman" w:cs="Times New Roman"/>
          <w:b/>
          <w:bCs/>
          <w:color w:val="215E99" w:themeColor="text2" w:themeTint="BF"/>
          <w:sz w:val="24"/>
          <w:szCs w:val="24"/>
        </w:rPr>
      </w:pPr>
      <w:r w:rsidRPr="00721344">
        <w:rPr>
          <w:rFonts w:ascii="Times New Roman" w:hAnsi="Times New Roman" w:cs="Times New Roman"/>
          <w:b/>
          <w:bCs/>
          <w:color w:val="215E99" w:themeColor="text2" w:themeTint="BF"/>
          <w:sz w:val="24"/>
          <w:szCs w:val="24"/>
        </w:rPr>
        <w:t>Preuzimanje obrazaca – za korisnike</w:t>
      </w:r>
    </w:p>
    <w:p w14:paraId="373DD26C" w14:textId="4F72BAF9" w:rsidR="00721344" w:rsidRPr="00721344" w:rsidRDefault="00721344" w:rsidP="00721344">
      <w:pPr>
        <w:numPr>
          <w:ilvl w:val="0"/>
          <w:numId w:val="1"/>
        </w:numPr>
        <w:rPr>
          <w:rFonts w:ascii="Times New Roman" w:hAnsi="Times New Roman" w:cs="Times New Roman"/>
          <w:sz w:val="24"/>
          <w:szCs w:val="24"/>
        </w:rPr>
      </w:pPr>
      <w:r w:rsidRPr="00D44F93">
        <w:rPr>
          <w:rFonts w:ascii="Times New Roman" w:hAnsi="Times New Roman" w:cs="Times New Roman"/>
          <w:sz w:val="24"/>
          <w:szCs w:val="24"/>
        </w:rPr>
        <w:t>Zahtjev za pristup informacijama</w:t>
      </w:r>
    </w:p>
    <w:p w14:paraId="59BE3B8B" w14:textId="3438F82F" w:rsidR="00721344" w:rsidRPr="00721344" w:rsidRDefault="00721344" w:rsidP="00721344">
      <w:pPr>
        <w:numPr>
          <w:ilvl w:val="0"/>
          <w:numId w:val="1"/>
        </w:numPr>
        <w:rPr>
          <w:rFonts w:ascii="Times New Roman" w:hAnsi="Times New Roman" w:cs="Times New Roman"/>
          <w:sz w:val="24"/>
          <w:szCs w:val="24"/>
        </w:rPr>
      </w:pPr>
      <w:r w:rsidRPr="00721344">
        <w:rPr>
          <w:rFonts w:ascii="Times New Roman" w:hAnsi="Times New Roman" w:cs="Times New Roman"/>
          <w:sz w:val="24"/>
          <w:szCs w:val="24"/>
        </w:rPr>
        <w:lastRenderedPageBreak/>
        <w:t>Zahtjev za dopunu ili ispravak informacije</w:t>
      </w:r>
    </w:p>
    <w:p w14:paraId="71FF3A2E" w14:textId="7A684D75" w:rsidR="00721344" w:rsidRPr="00721344" w:rsidRDefault="00721344" w:rsidP="00721344">
      <w:pPr>
        <w:numPr>
          <w:ilvl w:val="0"/>
          <w:numId w:val="1"/>
        </w:numPr>
        <w:rPr>
          <w:rFonts w:ascii="Times New Roman" w:hAnsi="Times New Roman" w:cs="Times New Roman"/>
          <w:sz w:val="24"/>
          <w:szCs w:val="24"/>
        </w:rPr>
      </w:pPr>
      <w:r w:rsidRPr="00721344">
        <w:rPr>
          <w:rFonts w:ascii="Times New Roman" w:hAnsi="Times New Roman" w:cs="Times New Roman"/>
          <w:sz w:val="24"/>
          <w:szCs w:val="24"/>
        </w:rPr>
        <w:t>Zahtjev za ponovnu uporabu informacija</w:t>
      </w:r>
    </w:p>
    <w:p w14:paraId="6767EC1F" w14:textId="0A9D6BFE" w:rsidR="00721344" w:rsidRPr="00721344" w:rsidRDefault="00721344" w:rsidP="00721344">
      <w:pPr>
        <w:numPr>
          <w:ilvl w:val="0"/>
          <w:numId w:val="1"/>
        </w:numPr>
        <w:rPr>
          <w:rFonts w:ascii="Times New Roman" w:hAnsi="Times New Roman" w:cs="Times New Roman"/>
          <w:sz w:val="24"/>
          <w:szCs w:val="24"/>
        </w:rPr>
      </w:pPr>
      <w:r w:rsidRPr="00721344">
        <w:rPr>
          <w:rFonts w:ascii="Times New Roman" w:hAnsi="Times New Roman" w:cs="Times New Roman"/>
          <w:sz w:val="24"/>
          <w:szCs w:val="24"/>
        </w:rPr>
        <w:t>Žalba protiv rješenja</w:t>
      </w:r>
    </w:p>
    <w:p w14:paraId="18DA5361" w14:textId="663327CB" w:rsidR="00721344" w:rsidRDefault="00721344" w:rsidP="00721344">
      <w:pPr>
        <w:numPr>
          <w:ilvl w:val="0"/>
          <w:numId w:val="1"/>
        </w:numPr>
        <w:rPr>
          <w:rFonts w:ascii="Times New Roman" w:hAnsi="Times New Roman" w:cs="Times New Roman"/>
          <w:sz w:val="24"/>
          <w:szCs w:val="24"/>
        </w:rPr>
      </w:pPr>
      <w:r w:rsidRPr="00721344">
        <w:rPr>
          <w:rFonts w:ascii="Times New Roman" w:hAnsi="Times New Roman" w:cs="Times New Roman"/>
          <w:sz w:val="24"/>
          <w:szCs w:val="24"/>
        </w:rPr>
        <w:t>Žalba šutnja uprave</w:t>
      </w:r>
    </w:p>
    <w:p w14:paraId="072B82E5" w14:textId="070555C0" w:rsidR="00721344" w:rsidRPr="00721344" w:rsidRDefault="000D43ED" w:rsidP="0072134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Podaci o tijelu javne vlasti -imenovanja službenika za informiranje </w:t>
      </w:r>
    </w:p>
    <w:p w14:paraId="46F3ECF5" w14:textId="77777777" w:rsidR="00520AC2" w:rsidRDefault="00520AC2"/>
    <w:sectPr w:rsidR="00520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885"/>
    <w:multiLevelType w:val="multilevel"/>
    <w:tmpl w:val="C03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33D3D"/>
    <w:multiLevelType w:val="multilevel"/>
    <w:tmpl w:val="2E8C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65073"/>
    <w:multiLevelType w:val="multilevel"/>
    <w:tmpl w:val="27F2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9103793">
    <w:abstractNumId w:val="0"/>
  </w:num>
  <w:num w:numId="2" w16cid:durableId="1656375656">
    <w:abstractNumId w:val="1"/>
  </w:num>
  <w:num w:numId="3" w16cid:durableId="540363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44"/>
    <w:rsid w:val="000D43ED"/>
    <w:rsid w:val="0017463C"/>
    <w:rsid w:val="00286594"/>
    <w:rsid w:val="00336A49"/>
    <w:rsid w:val="00520AC2"/>
    <w:rsid w:val="00721344"/>
    <w:rsid w:val="00C641B2"/>
    <w:rsid w:val="00D44F9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BF0B"/>
  <w15:chartTrackingRefBased/>
  <w15:docId w15:val="{E9359E5C-C1A6-4837-ACC3-6165F60C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344"/>
    <w:rPr>
      <w:rFonts w:eastAsiaTheme="majorEastAsia" w:cstheme="majorBidi"/>
      <w:color w:val="272727" w:themeColor="text1" w:themeTint="D8"/>
    </w:rPr>
  </w:style>
  <w:style w:type="paragraph" w:styleId="Title">
    <w:name w:val="Title"/>
    <w:basedOn w:val="Normal"/>
    <w:next w:val="Normal"/>
    <w:link w:val="TitleChar"/>
    <w:uiPriority w:val="10"/>
    <w:qFormat/>
    <w:rsid w:val="00721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344"/>
    <w:pPr>
      <w:spacing w:before="160"/>
      <w:jc w:val="center"/>
    </w:pPr>
    <w:rPr>
      <w:i/>
      <w:iCs/>
      <w:color w:val="404040" w:themeColor="text1" w:themeTint="BF"/>
    </w:rPr>
  </w:style>
  <w:style w:type="character" w:customStyle="1" w:styleId="QuoteChar">
    <w:name w:val="Quote Char"/>
    <w:basedOn w:val="DefaultParagraphFont"/>
    <w:link w:val="Quote"/>
    <w:uiPriority w:val="29"/>
    <w:rsid w:val="00721344"/>
    <w:rPr>
      <w:i/>
      <w:iCs/>
      <w:color w:val="404040" w:themeColor="text1" w:themeTint="BF"/>
    </w:rPr>
  </w:style>
  <w:style w:type="paragraph" w:styleId="ListParagraph">
    <w:name w:val="List Paragraph"/>
    <w:basedOn w:val="Normal"/>
    <w:uiPriority w:val="34"/>
    <w:qFormat/>
    <w:rsid w:val="00721344"/>
    <w:pPr>
      <w:ind w:left="720"/>
      <w:contextualSpacing/>
    </w:pPr>
  </w:style>
  <w:style w:type="character" w:styleId="IntenseEmphasis">
    <w:name w:val="Intense Emphasis"/>
    <w:basedOn w:val="DefaultParagraphFont"/>
    <w:uiPriority w:val="21"/>
    <w:qFormat/>
    <w:rsid w:val="00721344"/>
    <w:rPr>
      <w:i/>
      <w:iCs/>
      <w:color w:val="0F4761" w:themeColor="accent1" w:themeShade="BF"/>
    </w:rPr>
  </w:style>
  <w:style w:type="paragraph" w:styleId="IntenseQuote">
    <w:name w:val="Intense Quote"/>
    <w:basedOn w:val="Normal"/>
    <w:next w:val="Normal"/>
    <w:link w:val="IntenseQuoteChar"/>
    <w:uiPriority w:val="30"/>
    <w:qFormat/>
    <w:rsid w:val="00721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344"/>
    <w:rPr>
      <w:i/>
      <w:iCs/>
      <w:color w:val="0F4761" w:themeColor="accent1" w:themeShade="BF"/>
    </w:rPr>
  </w:style>
  <w:style w:type="character" w:styleId="IntenseReference">
    <w:name w:val="Intense Reference"/>
    <w:basedOn w:val="DefaultParagraphFont"/>
    <w:uiPriority w:val="32"/>
    <w:qFormat/>
    <w:rsid w:val="00721344"/>
    <w:rPr>
      <w:b/>
      <w:bCs/>
      <w:smallCaps/>
      <w:color w:val="0F4761" w:themeColor="accent1" w:themeShade="BF"/>
      <w:spacing w:val="5"/>
    </w:rPr>
  </w:style>
  <w:style w:type="character" w:styleId="Hyperlink">
    <w:name w:val="Hyperlink"/>
    <w:basedOn w:val="DefaultParagraphFont"/>
    <w:uiPriority w:val="99"/>
    <w:unhideWhenUsed/>
    <w:rsid w:val="00721344"/>
    <w:rPr>
      <w:color w:val="467886" w:themeColor="hyperlink"/>
      <w:u w:val="single"/>
    </w:rPr>
  </w:style>
  <w:style w:type="character" w:styleId="UnresolvedMention">
    <w:name w:val="Unresolved Mention"/>
    <w:basedOn w:val="DefaultParagraphFont"/>
    <w:uiPriority w:val="99"/>
    <w:semiHidden/>
    <w:unhideWhenUsed/>
    <w:rsid w:val="00721344"/>
    <w:rPr>
      <w:color w:val="605E5C"/>
      <w:shd w:val="clear" w:color="auto" w:fill="E1DFDD"/>
    </w:rPr>
  </w:style>
  <w:style w:type="character" w:styleId="FollowedHyperlink">
    <w:name w:val="FollowedHyperlink"/>
    <w:basedOn w:val="DefaultParagraphFont"/>
    <w:uiPriority w:val="99"/>
    <w:semiHidden/>
    <w:unhideWhenUsed/>
    <w:rsid w:val="007213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stupinfo.hr/wp-content/uploads/2022/07/Zahtjev-za-ispravak-ili-dopunu-informacije-obrazac.doc" TargetMode="External"/><Relationship Id="rId3" Type="http://schemas.openxmlformats.org/officeDocument/2006/relationships/settings" Target="settings.xml"/><Relationship Id="rId7" Type="http://schemas.openxmlformats.org/officeDocument/2006/relationships/hyperlink" Target="https://pristupinfo.hr/wp-content/uploads/2022/07/Zalba-protiv-rjesenja-obrazac.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stupinfo.hr/wp-content/uploads/2022/07/Zalba-sutnja-uprave-obrazac.doc" TargetMode="External"/><Relationship Id="rId5" Type="http://schemas.openxmlformats.org/officeDocument/2006/relationships/hyperlink" Target="https://narodne-novine.nn.hr/clanci/sluzbeni/2010_07_85_2422.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548</Words>
  <Characters>3127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Krstić</dc:creator>
  <cp:keywords/>
  <dc:description/>
  <cp:lastModifiedBy>Tatjana Latković</cp:lastModifiedBy>
  <cp:revision>2</cp:revision>
  <dcterms:created xsi:type="dcterms:W3CDTF">2026-03-25T13:51:00Z</dcterms:created>
  <dcterms:modified xsi:type="dcterms:W3CDTF">2026-03-26T08:48:00Z</dcterms:modified>
</cp:coreProperties>
</file>